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49" w:rsidRDefault="003F19F0" w:rsidP="003F19F0">
      <w:pPr>
        <w:ind w:firstLine="85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Урок  </w:t>
      </w:r>
      <w:r w:rsidRPr="00932A61">
        <w:rPr>
          <w:rFonts w:ascii="Times New Roman" w:hAnsi="Times New Roman" w:cs="Times New Roman"/>
          <w:b/>
          <w:sz w:val="32"/>
          <w:szCs w:val="32"/>
        </w:rPr>
        <w:t>«Определение логарифма чи</w:t>
      </w:r>
      <w:r w:rsidR="008B5849">
        <w:rPr>
          <w:rFonts w:ascii="Times New Roman" w:hAnsi="Times New Roman" w:cs="Times New Roman"/>
          <w:b/>
          <w:sz w:val="32"/>
          <w:szCs w:val="32"/>
        </w:rPr>
        <w:t xml:space="preserve">сла. Первые свойства логарифма». </w:t>
      </w:r>
    </w:p>
    <w:p w:rsidR="00932A61" w:rsidRDefault="008B5849" w:rsidP="003F19F0">
      <w:pPr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8B5849">
        <w:rPr>
          <w:rFonts w:ascii="Times New Roman" w:hAnsi="Times New Roman" w:cs="Times New Roman"/>
          <w:sz w:val="32"/>
          <w:szCs w:val="32"/>
        </w:rPr>
        <w:t>Учитель</w:t>
      </w:r>
      <w:r>
        <w:rPr>
          <w:rFonts w:ascii="Times New Roman" w:hAnsi="Times New Roman" w:cs="Times New Roman"/>
          <w:sz w:val="32"/>
          <w:szCs w:val="32"/>
        </w:rPr>
        <w:t xml:space="preserve"> математики Попкова Татьяна Генриховна МОУ СОШ №2 МО город Горячий Ключ Краснодарского края.</w:t>
      </w:r>
    </w:p>
    <w:p w:rsidR="00932A61" w:rsidRPr="004268D0" w:rsidRDefault="00932A61" w:rsidP="008045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  <w:u w:val="single"/>
        </w:rPr>
        <w:t>Пояснение</w:t>
      </w:r>
      <w:r w:rsidRPr="004268D0">
        <w:rPr>
          <w:rFonts w:ascii="Times New Roman" w:hAnsi="Times New Roman" w:cs="Times New Roman"/>
          <w:sz w:val="28"/>
          <w:szCs w:val="28"/>
        </w:rPr>
        <w:t xml:space="preserve">: Урок в 10 «Б» </w:t>
      </w:r>
      <w:r w:rsidR="00865A56" w:rsidRPr="004268D0">
        <w:rPr>
          <w:rFonts w:ascii="Times New Roman" w:hAnsi="Times New Roman" w:cs="Times New Roman"/>
          <w:sz w:val="28"/>
          <w:szCs w:val="28"/>
        </w:rPr>
        <w:t xml:space="preserve">общеобразовательном </w:t>
      </w:r>
      <w:r w:rsidRPr="004268D0">
        <w:rPr>
          <w:rFonts w:ascii="Times New Roman" w:hAnsi="Times New Roman" w:cs="Times New Roman"/>
          <w:sz w:val="28"/>
          <w:szCs w:val="28"/>
        </w:rPr>
        <w:t>классе (</w:t>
      </w:r>
      <w:proofErr w:type="gramStart"/>
      <w:r w:rsidRPr="004268D0">
        <w:rPr>
          <w:rFonts w:ascii="Times New Roman" w:hAnsi="Times New Roman" w:cs="Times New Roman"/>
          <w:sz w:val="28"/>
          <w:szCs w:val="28"/>
        </w:rPr>
        <w:t>УМК А.</w:t>
      </w:r>
      <w:proofErr w:type="gramEnd"/>
      <w:r w:rsidRPr="004268D0">
        <w:rPr>
          <w:rFonts w:ascii="Times New Roman" w:hAnsi="Times New Roman" w:cs="Times New Roman"/>
          <w:sz w:val="28"/>
          <w:szCs w:val="28"/>
        </w:rPr>
        <w:t>Г.Мордковича). Это первый урок после весенних каникул, поэтому материал не усложнён. Примеры из прошл</w:t>
      </w:r>
      <w:r w:rsidR="0080454F" w:rsidRPr="004268D0">
        <w:rPr>
          <w:rFonts w:ascii="Times New Roman" w:hAnsi="Times New Roman" w:cs="Times New Roman"/>
          <w:sz w:val="28"/>
          <w:szCs w:val="28"/>
        </w:rPr>
        <w:t>ых</w:t>
      </w:r>
      <w:r w:rsidRPr="004268D0">
        <w:rPr>
          <w:rFonts w:ascii="Times New Roman" w:hAnsi="Times New Roman" w:cs="Times New Roman"/>
          <w:sz w:val="28"/>
          <w:szCs w:val="28"/>
        </w:rPr>
        <w:t xml:space="preserve"> </w:t>
      </w:r>
      <w:r w:rsidR="0080454F" w:rsidRPr="004268D0">
        <w:rPr>
          <w:rFonts w:ascii="Times New Roman" w:hAnsi="Times New Roman" w:cs="Times New Roman"/>
          <w:sz w:val="28"/>
          <w:szCs w:val="28"/>
        </w:rPr>
        <w:t>тем</w:t>
      </w:r>
      <w:r w:rsidRPr="004268D0">
        <w:rPr>
          <w:rFonts w:ascii="Times New Roman" w:hAnsi="Times New Roman" w:cs="Times New Roman"/>
          <w:sz w:val="28"/>
          <w:szCs w:val="28"/>
        </w:rPr>
        <w:t xml:space="preserve"> подобраны так, чтобы ребята легко включились в работу.</w:t>
      </w:r>
      <w:r w:rsidR="00715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9F0" w:rsidRPr="004268D0" w:rsidRDefault="003F19F0" w:rsidP="008045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  <w:u w:val="single"/>
        </w:rPr>
        <w:t>Цель урока</w:t>
      </w:r>
      <w:r w:rsidRPr="004268D0">
        <w:rPr>
          <w:rFonts w:ascii="Times New Roman" w:hAnsi="Times New Roman" w:cs="Times New Roman"/>
          <w:sz w:val="28"/>
          <w:szCs w:val="28"/>
        </w:rPr>
        <w:t>: Разобрать понятие логарифма числа и его простейшие свойства.</w:t>
      </w:r>
    </w:p>
    <w:p w:rsidR="003F19F0" w:rsidRPr="004268D0" w:rsidRDefault="003F19F0" w:rsidP="003F19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4268D0">
        <w:rPr>
          <w:rFonts w:ascii="Times New Roman" w:hAnsi="Times New Roman" w:cs="Times New Roman"/>
          <w:sz w:val="28"/>
          <w:szCs w:val="28"/>
        </w:rPr>
        <w:t xml:space="preserve">: </w:t>
      </w:r>
      <w:r w:rsidR="008B5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68D0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4268D0">
        <w:rPr>
          <w:rFonts w:ascii="Times New Roman" w:hAnsi="Times New Roman" w:cs="Times New Roman"/>
          <w:sz w:val="28"/>
          <w:szCs w:val="28"/>
        </w:rPr>
        <w:t xml:space="preserve"> проектор.</w:t>
      </w:r>
      <w:r w:rsidR="00865A56" w:rsidRPr="004268D0">
        <w:rPr>
          <w:rFonts w:ascii="Times New Roman" w:hAnsi="Times New Roman" w:cs="Times New Roman"/>
          <w:sz w:val="28"/>
          <w:szCs w:val="28"/>
        </w:rPr>
        <w:t xml:space="preserve"> Урок сопровождается презентацией (14 слайдов).</w:t>
      </w:r>
    </w:p>
    <w:p w:rsidR="003F19F0" w:rsidRPr="004268D0" w:rsidRDefault="003F19F0" w:rsidP="008045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  <w:u w:val="single"/>
        </w:rPr>
        <w:t>Раздаточный материал</w:t>
      </w:r>
      <w:r w:rsidRPr="004268D0">
        <w:rPr>
          <w:rFonts w:ascii="Times New Roman" w:hAnsi="Times New Roman" w:cs="Times New Roman"/>
          <w:sz w:val="28"/>
          <w:szCs w:val="28"/>
        </w:rPr>
        <w:t>: карточки для индив</w:t>
      </w:r>
      <w:r w:rsidR="00715952">
        <w:rPr>
          <w:rFonts w:ascii="Times New Roman" w:hAnsi="Times New Roman" w:cs="Times New Roman"/>
          <w:sz w:val="28"/>
          <w:szCs w:val="28"/>
        </w:rPr>
        <w:t>идуальной работы (приложения 1-4</w:t>
      </w:r>
      <w:r w:rsidRPr="004268D0">
        <w:rPr>
          <w:rFonts w:ascii="Times New Roman" w:hAnsi="Times New Roman" w:cs="Times New Roman"/>
          <w:sz w:val="28"/>
          <w:szCs w:val="28"/>
        </w:rPr>
        <w:t>)</w:t>
      </w:r>
      <w:r w:rsidR="00932A61" w:rsidRPr="004268D0">
        <w:rPr>
          <w:rFonts w:ascii="Times New Roman" w:hAnsi="Times New Roman" w:cs="Times New Roman"/>
          <w:sz w:val="28"/>
          <w:szCs w:val="28"/>
        </w:rPr>
        <w:t>.</w:t>
      </w:r>
      <w:r w:rsidRPr="00426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9F0" w:rsidRPr="004268D0" w:rsidRDefault="00DA0F1A" w:rsidP="003F19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A0F1A">
        <w:rPr>
          <w:rFonts w:ascii="Times New Roman" w:hAnsi="Times New Roman" w:cs="Times New Roman"/>
          <w:noProof/>
          <w:sz w:val="28"/>
          <w:szCs w:val="28"/>
          <w:u w:val="single"/>
        </w:rPr>
        <w:pict>
          <v:oval id="_x0000_s1026" style="position:absolute;left:0;text-align:left;margin-left:35.7pt;margin-top:29.9pt;width:26.25pt;height:26.25pt;z-index:-251658240"/>
        </w:pict>
      </w:r>
      <w:r w:rsidR="003F19F0" w:rsidRPr="004268D0">
        <w:rPr>
          <w:rFonts w:ascii="Times New Roman" w:hAnsi="Times New Roman" w:cs="Times New Roman"/>
          <w:sz w:val="28"/>
          <w:szCs w:val="28"/>
          <w:u w:val="single"/>
        </w:rPr>
        <w:t>Ход урока</w:t>
      </w:r>
      <w:r w:rsidR="003F19F0" w:rsidRPr="004268D0">
        <w:rPr>
          <w:rFonts w:ascii="Times New Roman" w:hAnsi="Times New Roman" w:cs="Times New Roman"/>
          <w:sz w:val="28"/>
          <w:szCs w:val="28"/>
        </w:rPr>
        <w:t>:</w:t>
      </w:r>
    </w:p>
    <w:p w:rsidR="003F19F0" w:rsidRPr="004268D0" w:rsidRDefault="00865A56" w:rsidP="003F19F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</w:rPr>
        <w:t xml:space="preserve">1.  </w:t>
      </w:r>
      <w:r w:rsidR="003F19F0" w:rsidRPr="004268D0">
        <w:rPr>
          <w:rFonts w:ascii="Times New Roman" w:hAnsi="Times New Roman" w:cs="Times New Roman"/>
          <w:sz w:val="28"/>
          <w:szCs w:val="28"/>
        </w:rPr>
        <w:t>Вводное слово учителя (</w:t>
      </w:r>
      <w:r w:rsidR="00715952">
        <w:rPr>
          <w:rFonts w:ascii="Times New Roman" w:hAnsi="Times New Roman" w:cs="Times New Roman"/>
          <w:sz w:val="28"/>
          <w:szCs w:val="28"/>
        </w:rPr>
        <w:t>слайд 1</w:t>
      </w:r>
      <w:r w:rsidR="003F19F0" w:rsidRPr="004268D0">
        <w:rPr>
          <w:rFonts w:ascii="Times New Roman" w:hAnsi="Times New Roman" w:cs="Times New Roman"/>
          <w:sz w:val="28"/>
          <w:szCs w:val="28"/>
        </w:rPr>
        <w:t>).</w:t>
      </w:r>
    </w:p>
    <w:p w:rsidR="003F19F0" w:rsidRPr="004268D0" w:rsidRDefault="00DA0F1A" w:rsidP="003F19F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7" style="position:absolute;left:0;text-align:left;margin-left:33.45pt;margin-top:-.15pt;width:28.5pt;height:25.5pt;z-index:-251657216"/>
        </w:pict>
      </w:r>
      <w:r w:rsidR="003F19F0" w:rsidRPr="004268D0">
        <w:rPr>
          <w:rFonts w:ascii="Times New Roman" w:hAnsi="Times New Roman" w:cs="Times New Roman"/>
          <w:sz w:val="28"/>
          <w:szCs w:val="28"/>
        </w:rPr>
        <w:t xml:space="preserve">  2.   Повторение</w:t>
      </w:r>
      <w:r w:rsidR="00715952">
        <w:rPr>
          <w:rFonts w:ascii="Times New Roman" w:hAnsi="Times New Roman" w:cs="Times New Roman"/>
          <w:sz w:val="28"/>
          <w:szCs w:val="28"/>
        </w:rPr>
        <w:t xml:space="preserve"> (слайды 2</w:t>
      </w:r>
      <w:r w:rsidR="00865A56" w:rsidRPr="004268D0">
        <w:rPr>
          <w:rFonts w:ascii="Times New Roman" w:hAnsi="Times New Roman" w:cs="Times New Roman"/>
          <w:sz w:val="28"/>
          <w:szCs w:val="28"/>
        </w:rPr>
        <w:t>-</w:t>
      </w:r>
      <w:r w:rsidR="00715952">
        <w:rPr>
          <w:rFonts w:ascii="Times New Roman" w:hAnsi="Times New Roman" w:cs="Times New Roman"/>
          <w:sz w:val="28"/>
          <w:szCs w:val="28"/>
        </w:rPr>
        <w:t>5</w:t>
      </w:r>
      <w:r w:rsidR="00865A56" w:rsidRPr="004268D0">
        <w:rPr>
          <w:rFonts w:ascii="Times New Roman" w:hAnsi="Times New Roman" w:cs="Times New Roman"/>
          <w:sz w:val="28"/>
          <w:szCs w:val="28"/>
        </w:rPr>
        <w:t>).</w:t>
      </w:r>
    </w:p>
    <w:p w:rsidR="00932A61" w:rsidRPr="004268D0" w:rsidRDefault="00932A61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</w:rPr>
        <w:t>1)</w:t>
      </w:r>
      <w:r w:rsidR="00865A56" w:rsidRPr="004268D0">
        <w:rPr>
          <w:rFonts w:ascii="Times New Roman" w:hAnsi="Times New Roman" w:cs="Times New Roman"/>
          <w:sz w:val="28"/>
          <w:szCs w:val="28"/>
        </w:rPr>
        <w:t>Повторение некоторых</w:t>
      </w:r>
      <w:r w:rsidRPr="004268D0">
        <w:rPr>
          <w:rFonts w:ascii="Times New Roman" w:hAnsi="Times New Roman" w:cs="Times New Roman"/>
          <w:sz w:val="28"/>
          <w:szCs w:val="28"/>
        </w:rPr>
        <w:t xml:space="preserve"> элементарны</w:t>
      </w:r>
      <w:r w:rsidR="00865A56" w:rsidRPr="004268D0">
        <w:rPr>
          <w:rFonts w:ascii="Times New Roman" w:hAnsi="Times New Roman" w:cs="Times New Roman"/>
          <w:sz w:val="28"/>
          <w:szCs w:val="28"/>
        </w:rPr>
        <w:t>х функций и их графиков</w:t>
      </w:r>
      <w:r w:rsidRPr="004268D0">
        <w:rPr>
          <w:rFonts w:ascii="Times New Roman" w:hAnsi="Times New Roman" w:cs="Times New Roman"/>
          <w:sz w:val="28"/>
          <w:szCs w:val="28"/>
        </w:rPr>
        <w:t>. Учащиеся сначала сами устанавливают соответствие между формулами функций и их графиками</w:t>
      </w:r>
      <w:r w:rsidR="00865A56" w:rsidRPr="004268D0">
        <w:rPr>
          <w:rFonts w:ascii="Times New Roman" w:hAnsi="Times New Roman" w:cs="Times New Roman"/>
          <w:sz w:val="28"/>
          <w:szCs w:val="28"/>
        </w:rPr>
        <w:t xml:space="preserve"> и заполняют таблицу (приложение №1)</w:t>
      </w:r>
      <w:r w:rsidRPr="004268D0">
        <w:rPr>
          <w:rFonts w:ascii="Times New Roman" w:hAnsi="Times New Roman" w:cs="Times New Roman"/>
          <w:sz w:val="28"/>
          <w:szCs w:val="28"/>
        </w:rPr>
        <w:t>, затем на доске высвечивается таблица ответов.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8B6EF0" w:rsidTr="008B6EF0">
        <w:tc>
          <w:tcPr>
            <w:tcW w:w="3190" w:type="dxa"/>
          </w:tcPr>
          <w:p w:rsidR="008B6EF0" w:rsidRPr="008B6EF0" w:rsidRDefault="00DA0F1A" w:rsidP="0080454F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9" style="position:absolute;left:0;text-align:left;margin-left:40.95pt;margin-top:11.65pt;width:59.25pt;height:60pt;z-index:251693056" coordsize="1185,1200" path="m1185,c976,395,767,790,570,990,373,1190,186,1195,,1200e" filled="f" strokecolor="red" strokeweight="2.25pt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left:0;text-align:left;margin-left:69.45pt;margin-top:4.9pt;width:0;height:82.5pt;flip:y;z-index:251672576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1)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Default="008B6EF0" w:rsidP="0080454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Default="008B6EF0" w:rsidP="0080454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Pr="008B6EF0" w:rsidRDefault="008B6EF0" w:rsidP="0080454F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1           x</w:t>
            </w:r>
          </w:p>
          <w:p w:rsidR="008B6EF0" w:rsidRDefault="00DA0F1A" w:rsidP="0080454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40" type="#_x0000_t32" style="position:absolute;left:0;text-align:left;margin-left:11.7pt;margin-top:2.55pt;width:115.5pt;height:0;z-index:251671552" o:connectortype="straight">
                  <v:stroke endarrow="block"/>
                </v:shape>
              </w:pict>
            </w:r>
          </w:p>
        </w:tc>
        <w:tc>
          <w:tcPr>
            <w:tcW w:w="3190" w:type="dxa"/>
          </w:tcPr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43" type="#_x0000_t32" style="position:absolute;left:0;text-align:left;margin-left:69.45pt;margin-top:4.9pt;width:0;height:82.5pt;flip:y;z-index:251674624;mso-position-horizontal-relative:text;mso-position-vertical-relative:text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2)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0" type="#_x0000_t32" style="position:absolute;left:0;text-align:left;margin-left:21.7pt;margin-top:0;width:94.5pt;height:64.5pt;flip:y;z-index:251694080" o:connectortype="straight" strokecolor="#7030a0" strokeweight="2.25pt"/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P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             x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42" type="#_x0000_t32" style="position:absolute;left:0;text-align:left;margin-left:11.7pt;margin-top:2.55pt;width:115.5pt;height:0;z-index:251673600" o:connectortype="straight">
                  <v:stroke endarrow="block"/>
                </v:shape>
              </w:pict>
            </w:r>
          </w:p>
        </w:tc>
        <w:tc>
          <w:tcPr>
            <w:tcW w:w="3191" w:type="dxa"/>
          </w:tcPr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45" type="#_x0000_t32" style="position:absolute;left:0;text-align:left;margin-left:69.45pt;margin-top:4.9pt;width:0;height:82.5pt;flip:y;z-index:251676672;mso-position-horizontal-relative:text;mso-position-vertical-relative:text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3)  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1" style="position:absolute;left:0;text-align:left;margin-left:57.95pt;margin-top:12.65pt;width:33.75pt;height:56.35pt;z-index:251695104" coordsize="675,1127" path="m,c124,561,248,1123,360,1125,472,1127,573,571,675,15e" filled="f" strokecolor="#00b050" strokeweight="2.25pt">
                  <v:path arrowok="t"/>
                </v:shape>
              </w:pic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P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             x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44" type="#_x0000_t32" style="position:absolute;left:0;text-align:left;margin-left:11.7pt;margin-top:2.55pt;width:115.5pt;height:0;z-index:251675648" o:connectortype="straight">
                  <v:stroke endarrow="block"/>
                </v:shape>
              </w:pict>
            </w:r>
          </w:p>
        </w:tc>
      </w:tr>
      <w:tr w:rsidR="008B6EF0" w:rsidTr="008B6EF0">
        <w:tc>
          <w:tcPr>
            <w:tcW w:w="3190" w:type="dxa"/>
          </w:tcPr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3" type="#_x0000_t32" style="position:absolute;left:0;text-align:left;margin-left:69.45pt;margin-top:4.9pt;width:0;height:82.5pt;flip:y;z-index:251686912;mso-position-horizontal-relative:text;mso-position-vertical-relative:text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4)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2" type="#_x0000_t32" style="position:absolute;left:0;text-align:left;margin-left:19.95pt;margin-top:17pt;width:107.25pt;height:0;z-index:251696128" o:connectortype="straight" strokecolor="#ffc000" strokeweight="2.25pt"/>
              </w:pict>
            </w:r>
            <w:r w:rsidR="00715952">
              <w:rPr>
                <w:rFonts w:ascii="Times New Roman" w:hAnsi="Times New Roman" w:cs="Times New Roman"/>
                <w:sz w:val="32"/>
                <w:szCs w:val="32"/>
              </w:rPr>
              <w:t xml:space="preserve">               а</w: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P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             x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2" type="#_x0000_t32" style="position:absolute;left:0;text-align:left;margin-left:11.7pt;margin-top:2.55pt;width:115.5pt;height:0;z-index:251687936" o:connectortype="straight">
                  <v:stroke endarrow="block"/>
                </v:shape>
              </w:pict>
            </w:r>
          </w:p>
        </w:tc>
        <w:tc>
          <w:tcPr>
            <w:tcW w:w="3190" w:type="dxa"/>
          </w:tcPr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3" style="position:absolute;left:0;text-align:left;margin-left:47.95pt;margin-top:15.15pt;width:51pt;height:56.25pt;z-index:251697152;mso-position-horizontal-relative:text;mso-position-vertical-relative:text" coordsize="1020,1125" path="m,c130,356,260,712,430,900v170,188,380,206,590,225e" filled="f" strokecolor="#0070c0" strokeweight="2.25pt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5" type="#_x0000_t32" style="position:absolute;left:0;text-align:left;margin-left:69.45pt;margin-top:4.9pt;width:0;height:82.5pt;flip:y;z-index:251689984;mso-position-horizontal-relative:text;mso-position-vertical-relative:text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5)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P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</w:t>
            </w:r>
            <w:r w:rsidR="00715952">
              <w:rPr>
                <w:rFonts w:ascii="Times New Roman" w:hAnsi="Times New Roman" w:cs="Times New Roman"/>
                <w:sz w:val="32"/>
                <w:szCs w:val="32"/>
              </w:rPr>
              <w:t xml:space="preserve"> 1</w:t>
            </w:r>
            <w:r w:rsidR="007159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x</w:t>
            </w: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4" type="#_x0000_t32" style="position:absolute;left:0;text-align:left;margin-left:11.7pt;margin-top:2.55pt;width:115.5pt;height:0;z-index:251688960" o:connectortype="straight">
                  <v:stroke endarrow="block"/>
                </v:shape>
              </w:pict>
            </w:r>
          </w:p>
        </w:tc>
        <w:tc>
          <w:tcPr>
            <w:tcW w:w="3191" w:type="dxa"/>
          </w:tcPr>
          <w:p w:rsidR="008B6EF0" w:rsidRP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4" style="position:absolute;left:0;text-align:left;margin-left:73.2pt;margin-top:4.9pt;width:34.55pt;height:35.7pt;z-index:251698176;mso-position-horizontal-relative:text;mso-position-vertical-relative:text" coordsize="691,714" path="m,c22,203,45,406,160,525,275,644,483,679,691,714e" filled="f" strokecolor="#c00000" strokeweight="2.25pt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7" type="#_x0000_t32" style="position:absolute;left:0;text-align:left;margin-left:69.45pt;margin-top:4.9pt;width:0;height:82.5pt;flip:y;z-index:251692032;mso-position-horizontal-relative:text;mso-position-vertical-relative:text" o:connectortype="straight">
                  <v:stroke endarrow="block"/>
                </v:shape>
              </w:pic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6)</w:t>
            </w:r>
            <w:r w:rsidR="008B6EF0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8B6EF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B6EF0" w:rsidRDefault="00DA0F1A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65" style="position:absolute;left:0;text-align:left;margin-left:31.15pt;margin-top:14.9pt;width:34.55pt;height:35.7pt;rotation:180;z-index:251699200" coordsize="691,714" path="m,c22,203,45,406,160,525,275,644,483,679,691,714e" filled="f" strokecolor="#c00000" strokeweight="2.25pt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pict>
                <v:shape id="_x0000_s1056" type="#_x0000_t32" style="position:absolute;left:0;text-align:left;margin-left:11.7pt;margin-top:9.55pt;width:115.5pt;height:0;z-index:251691008" o:connectortype="straight">
                  <v:stroke endarrow="block"/>
                </v:shape>
              </w:pict>
            </w:r>
          </w:p>
          <w:p w:rsidR="008B6EF0" w:rsidRP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                     x</w:t>
            </w:r>
          </w:p>
          <w:p w:rsidR="008B6EF0" w:rsidRDefault="008B6EF0" w:rsidP="0077629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B6EF0" w:rsidRDefault="008B6EF0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04189" w:rsidRPr="008B5849" w:rsidRDefault="00104189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268D0">
        <w:rPr>
          <w:rFonts w:ascii="Times New Roman" w:hAnsi="Times New Roman" w:cs="Times New Roman"/>
          <w:sz w:val="28"/>
          <w:szCs w:val="28"/>
          <w:lang w:val="en-US"/>
        </w:rPr>
        <w:lastRenderedPageBreak/>
        <w:t>a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4268D0">
        <w:rPr>
          <w:rFonts w:ascii="Times New Roman" w:hAnsi="Times New Roman" w:cs="Times New Roman"/>
          <w:sz w:val="28"/>
          <w:szCs w:val="28"/>
          <w:lang w:val="en-US"/>
        </w:rPr>
        <w:t>kx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End"/>
      <w:r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268D0"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68D0">
        <w:rPr>
          <w:rFonts w:ascii="Times New Roman" w:hAnsi="Times New Roman" w:cs="Times New Roman"/>
          <w:sz w:val="28"/>
          <w:szCs w:val="28"/>
        </w:rPr>
        <w:t>б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a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8B5849">
        <w:rPr>
          <w:rFonts w:ascii="Times New Roman" w:hAnsi="Times New Roman" w:cs="Times New Roman"/>
          <w:sz w:val="28"/>
          <w:szCs w:val="28"/>
          <w:lang w:val="en-US"/>
        </w:rPr>
        <w:t>+</w:t>
      </w:r>
      <w:proofErr w:type="spellStart"/>
      <w:r w:rsidRPr="004268D0">
        <w:rPr>
          <w:rFonts w:ascii="Times New Roman" w:hAnsi="Times New Roman" w:cs="Times New Roman"/>
          <w:sz w:val="28"/>
          <w:szCs w:val="28"/>
          <w:lang w:val="en-US"/>
        </w:rPr>
        <w:t>bx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End"/>
      <w:r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="004268D0"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Pr="004268D0">
        <w:rPr>
          <w:rFonts w:ascii="Times New Roman" w:hAnsi="Times New Roman" w:cs="Times New Roman"/>
          <w:sz w:val="28"/>
          <w:szCs w:val="28"/>
        </w:rPr>
        <w:t>в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B5849">
        <w:rPr>
          <w:rFonts w:ascii="Times New Roman" w:hAnsi="Times New Roman" w:cs="Times New Roman"/>
          <w:sz w:val="28"/>
          <w:szCs w:val="28"/>
          <w:lang w:val="en-US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  <w:r w:rsidRPr="008B5849">
        <w:rPr>
          <w:rFonts w:ascii="Times New Roman" w:hAnsi="Times New Roman" w:cs="Times New Roman"/>
          <w:sz w:val="28"/>
          <w:szCs w:val="28"/>
          <w:lang w:val="en-US"/>
        </w:rPr>
        <w:t>, 0&lt;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8B5849">
        <w:rPr>
          <w:rFonts w:ascii="Times New Roman" w:hAnsi="Times New Roman" w:cs="Times New Roman"/>
          <w:sz w:val="28"/>
          <w:szCs w:val="28"/>
          <w:lang w:val="en-US"/>
        </w:rPr>
        <w:t>&lt;1;</w:t>
      </w:r>
    </w:p>
    <w:p w:rsidR="00104189" w:rsidRPr="008B5849" w:rsidRDefault="00104189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68D0">
        <w:rPr>
          <w:rFonts w:ascii="Times New Roman" w:hAnsi="Times New Roman" w:cs="Times New Roman"/>
          <w:sz w:val="28"/>
          <w:szCs w:val="28"/>
        </w:rPr>
        <w:t>г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)y = k/x;     </w:t>
      </w:r>
      <w:r w:rsidR="004268D0"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4268D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268D0">
        <w:rPr>
          <w:rFonts w:ascii="Times New Roman" w:hAnsi="Times New Roman" w:cs="Times New Roman"/>
          <w:sz w:val="28"/>
          <w:szCs w:val="28"/>
          <w:lang w:val="en-US"/>
        </w:rPr>
        <w:t>) y 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</m:oMath>
      <w:r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 &gt;1;     </w:t>
      </w:r>
      <w:r w:rsidR="004268D0"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4268D0">
        <w:rPr>
          <w:rFonts w:ascii="Times New Roman" w:hAnsi="Times New Roman" w:cs="Times New Roman"/>
          <w:sz w:val="28"/>
          <w:szCs w:val="28"/>
          <w:lang w:val="en-US"/>
        </w:rPr>
        <w:t>e)y = a.</w:t>
      </w:r>
    </w:p>
    <w:p w:rsidR="004268D0" w:rsidRPr="004268D0" w:rsidRDefault="004268D0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849">
        <w:rPr>
          <w:rFonts w:ascii="Times New Roman" w:hAnsi="Times New Roman" w:cs="Times New Roman"/>
          <w:b/>
          <w:sz w:val="28"/>
          <w:szCs w:val="28"/>
        </w:rPr>
        <w:t>Ответы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04189" w:rsidRPr="004268D0" w:rsidTr="00104189">
        <w:tc>
          <w:tcPr>
            <w:tcW w:w="1595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104189" w:rsidRPr="004268D0" w:rsidRDefault="00104189" w:rsidP="0010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8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4189" w:rsidRPr="004268D0" w:rsidTr="00104189">
        <w:tc>
          <w:tcPr>
            <w:tcW w:w="1595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</w:t>
            </w:r>
          </w:p>
        </w:tc>
        <w:tc>
          <w:tcPr>
            <w:tcW w:w="1595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1595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1596" w:type="dxa"/>
          </w:tcPr>
          <w:p w:rsidR="00104189" w:rsidRPr="008B5849" w:rsidRDefault="00104189" w:rsidP="00104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584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</w:p>
        </w:tc>
      </w:tr>
    </w:tbl>
    <w:p w:rsidR="004268D0" w:rsidRDefault="004268D0" w:rsidP="001041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54F" w:rsidRPr="004268D0" w:rsidRDefault="00865A56" w:rsidP="001041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</w:rPr>
        <w:t>2)Повторение некоторых видов</w:t>
      </w:r>
      <w:r w:rsidR="00932A61" w:rsidRPr="004268D0">
        <w:rPr>
          <w:rFonts w:ascii="Times New Roman" w:hAnsi="Times New Roman" w:cs="Times New Roman"/>
          <w:sz w:val="28"/>
          <w:szCs w:val="28"/>
        </w:rPr>
        <w:t xml:space="preserve"> уравнений. </w:t>
      </w:r>
      <w:r w:rsidR="0080454F" w:rsidRPr="004268D0">
        <w:rPr>
          <w:rFonts w:ascii="Times New Roman" w:hAnsi="Times New Roman" w:cs="Times New Roman"/>
          <w:sz w:val="28"/>
          <w:szCs w:val="28"/>
        </w:rPr>
        <w:t xml:space="preserve">Они </w:t>
      </w:r>
      <w:r w:rsidR="00C92F65" w:rsidRPr="004268D0">
        <w:rPr>
          <w:rFonts w:ascii="Times New Roman" w:hAnsi="Times New Roman" w:cs="Times New Roman"/>
          <w:sz w:val="28"/>
          <w:szCs w:val="28"/>
        </w:rPr>
        <w:t xml:space="preserve">выборочно </w:t>
      </w:r>
      <w:r w:rsidR="0080454F" w:rsidRPr="004268D0">
        <w:rPr>
          <w:rFonts w:ascii="Times New Roman" w:hAnsi="Times New Roman" w:cs="Times New Roman"/>
          <w:sz w:val="28"/>
          <w:szCs w:val="28"/>
        </w:rPr>
        <w:t>подобраны так, чтобы для их решения (в своё время) вводились числа нового вида</w:t>
      </w:r>
      <w:r w:rsidR="00C92F65" w:rsidRPr="004268D0">
        <w:rPr>
          <w:rFonts w:ascii="Times New Roman" w:hAnsi="Times New Roman" w:cs="Times New Roman"/>
          <w:sz w:val="28"/>
          <w:szCs w:val="28"/>
        </w:rPr>
        <w:t xml:space="preserve"> или стоял вопрос о существовании корней</w:t>
      </w:r>
      <w:r w:rsidR="0080454F" w:rsidRPr="004268D0">
        <w:rPr>
          <w:rFonts w:ascii="Times New Roman" w:hAnsi="Times New Roman" w:cs="Times New Roman"/>
          <w:sz w:val="28"/>
          <w:szCs w:val="28"/>
        </w:rPr>
        <w:t xml:space="preserve"> </w:t>
      </w:r>
      <w:r w:rsidR="00C92F65" w:rsidRPr="004268D0">
        <w:rPr>
          <w:rFonts w:ascii="Times New Roman" w:hAnsi="Times New Roman" w:cs="Times New Roman"/>
          <w:sz w:val="28"/>
          <w:szCs w:val="28"/>
        </w:rPr>
        <w:t>(п</w:t>
      </w:r>
      <w:r w:rsidR="00932A61" w:rsidRPr="004268D0">
        <w:rPr>
          <w:rFonts w:ascii="Times New Roman" w:hAnsi="Times New Roman" w:cs="Times New Roman"/>
          <w:sz w:val="28"/>
          <w:szCs w:val="28"/>
        </w:rPr>
        <w:t>риложение № 2</w:t>
      </w:r>
      <w:r w:rsidR="00C92F65" w:rsidRPr="004268D0">
        <w:rPr>
          <w:rFonts w:ascii="Times New Roman" w:hAnsi="Times New Roman" w:cs="Times New Roman"/>
          <w:sz w:val="28"/>
          <w:szCs w:val="28"/>
        </w:rPr>
        <w:t>)</w:t>
      </w:r>
      <w:r w:rsidR="00932A61" w:rsidRPr="004268D0">
        <w:rPr>
          <w:rFonts w:ascii="Times New Roman" w:hAnsi="Times New Roman" w:cs="Times New Roman"/>
          <w:sz w:val="28"/>
          <w:szCs w:val="28"/>
        </w:rPr>
        <w:t xml:space="preserve">. </w:t>
      </w:r>
      <w:r w:rsidR="0080454F" w:rsidRPr="004268D0">
        <w:rPr>
          <w:rFonts w:ascii="Times New Roman" w:hAnsi="Times New Roman" w:cs="Times New Roman"/>
          <w:sz w:val="28"/>
          <w:szCs w:val="28"/>
        </w:rPr>
        <w:t xml:space="preserve">Ученикам предлагается решить 6 элементарных уравнений: </w:t>
      </w:r>
    </w:p>
    <w:p w:rsidR="0080454F" w:rsidRDefault="00DA0F1A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73" style="position:absolute;left:0;text-align:left;margin-left:288.45pt;margin-top:26.95pt;width:27pt;height:25.05pt;z-index:-251609088"/>
        </w:pic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=27;  3х+2=0;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+9=0;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=5;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-4=0;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=6.</m:t>
        </m:r>
      </m:oMath>
    </w:p>
    <w:p w:rsidR="004268D0" w:rsidRPr="008B5849" w:rsidRDefault="004268D0" w:rsidP="0080454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849">
        <w:rPr>
          <w:rFonts w:ascii="Times New Roman" w:hAnsi="Times New Roman" w:cs="Times New Roman"/>
          <w:b/>
          <w:sz w:val="28"/>
          <w:szCs w:val="28"/>
        </w:rPr>
        <w:t>Ответы: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3;  -2/3;  </w:t>
      </w:r>
      <w:r w:rsidRPr="008B5849">
        <w:rPr>
          <w:rFonts w:ascii="Times New Roman" w:hAnsi="Times New Roman" w:cs="Times New Roman"/>
          <w:b/>
          <w:color w:val="FF0000"/>
          <w:sz w:val="28"/>
          <w:szCs w:val="28"/>
        </w:rPr>
        <w:t>нет корней</w:t>
      </w:r>
      <w:proofErr w:type="gramStart"/>
      <w:r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; 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color w:val="FF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color w:val="FF0000"/>
                <w:sz w:val="28"/>
                <w:szCs w:val="28"/>
              </w:rPr>
              <m:t>5</m:t>
            </m:r>
          </m:e>
        </m:rad>
      </m:oMath>
      <w:r w:rsidR="008B5849"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;  </w:t>
      </w:r>
      <w:r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FF0000"/>
            <w:sz w:val="28"/>
            <w:szCs w:val="28"/>
          </w:rPr>
          <m:t>±2</m:t>
        </m:r>
      </m:oMath>
      <w:r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; </w:t>
      </w:r>
      <w:r w:rsidR="007B0DA4"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B58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CC406D" w:rsidRPr="008B5849">
        <w:rPr>
          <w:rFonts w:ascii="Times New Roman" w:hAnsi="Times New Roman" w:cs="Times New Roman"/>
          <w:b/>
          <w:color w:val="FF0000"/>
          <w:sz w:val="28"/>
          <w:szCs w:val="28"/>
        </w:rPr>
        <w:t>?</w:t>
      </w:r>
      <w:r w:rsidR="007B0DA4" w:rsidRPr="008B5849">
        <w:rPr>
          <w:rFonts w:ascii="Times New Roman" w:hAnsi="Times New Roman" w:cs="Times New Roman"/>
          <w:b/>
          <w:sz w:val="28"/>
          <w:szCs w:val="28"/>
        </w:rPr>
        <w:t xml:space="preserve">    .</w:t>
      </w:r>
      <w:proofErr w:type="gramEnd"/>
    </w:p>
    <w:p w:rsidR="00932A61" w:rsidRPr="004268D0" w:rsidRDefault="00715952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952">
        <w:rPr>
          <w:rFonts w:ascii="Times New Roman" w:hAnsi="Times New Roman" w:cs="Times New Roman"/>
          <w:sz w:val="28"/>
          <w:szCs w:val="28"/>
          <w:u w:val="single"/>
        </w:rPr>
        <w:t>Комментарий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32A61" w:rsidRPr="004268D0">
        <w:rPr>
          <w:rFonts w:ascii="Times New Roman" w:hAnsi="Times New Roman" w:cs="Times New Roman"/>
          <w:sz w:val="28"/>
          <w:szCs w:val="28"/>
        </w:rPr>
        <w:t xml:space="preserve">Последнее уравнение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=6</m:t>
        </m:r>
      </m:oMath>
      <w:r w:rsidR="0080454F" w:rsidRPr="004268D0">
        <w:rPr>
          <w:rFonts w:ascii="Times New Roman" w:hAnsi="Times New Roman" w:cs="Times New Roman"/>
          <w:sz w:val="28"/>
          <w:szCs w:val="28"/>
        </w:rPr>
        <w:t xml:space="preserve"> ребята решить не могут, им не хватает для этого знаний.</w:t>
      </w:r>
    </w:p>
    <w:p w:rsidR="0080454F" w:rsidRPr="004268D0" w:rsidRDefault="00DA0F1A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left:0;text-align:left;margin-left:25.2pt;margin-top:-4.5pt;width:28.5pt;height:27pt;z-index:-251656192"/>
        </w:pict>
      </w:r>
      <w:r w:rsidR="00865A56" w:rsidRPr="004268D0">
        <w:rPr>
          <w:rFonts w:ascii="Times New Roman" w:hAnsi="Times New Roman" w:cs="Times New Roman"/>
          <w:sz w:val="28"/>
          <w:szCs w:val="28"/>
        </w:rPr>
        <w:t>3.   Введение нового материала</w:t>
      </w:r>
      <w:r w:rsidR="003C5408" w:rsidRPr="004268D0">
        <w:rPr>
          <w:rFonts w:ascii="Times New Roman" w:hAnsi="Times New Roman" w:cs="Times New Roman"/>
          <w:sz w:val="28"/>
          <w:szCs w:val="28"/>
        </w:rPr>
        <w:t xml:space="preserve"> (слайды </w:t>
      </w:r>
      <w:r w:rsidR="00715952">
        <w:rPr>
          <w:rFonts w:ascii="Times New Roman" w:hAnsi="Times New Roman" w:cs="Times New Roman"/>
          <w:sz w:val="28"/>
          <w:szCs w:val="28"/>
        </w:rPr>
        <w:t>6-11</w:t>
      </w:r>
      <w:r w:rsidR="00865A56" w:rsidRPr="004268D0">
        <w:rPr>
          <w:rFonts w:ascii="Times New Roman" w:hAnsi="Times New Roman" w:cs="Times New Roman"/>
          <w:sz w:val="28"/>
          <w:szCs w:val="28"/>
        </w:rPr>
        <w:t>).</w:t>
      </w:r>
    </w:p>
    <w:p w:rsidR="00CC406D" w:rsidRDefault="00DA0F1A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135pt;margin-top:22pt;width:0;height:139.5pt;flip:y;z-index:251703296" o:connectortype="straight" strokeweight="1.5pt">
            <v:stroke endarrow="block"/>
          </v:shape>
        </w:pict>
      </w:r>
      <w:r w:rsidR="00865A56" w:rsidRPr="004268D0">
        <w:rPr>
          <w:rFonts w:ascii="Times New Roman" w:hAnsi="Times New Roman" w:cs="Times New Roman"/>
          <w:sz w:val="28"/>
          <w:szCs w:val="28"/>
        </w:rPr>
        <w:t xml:space="preserve">1)Разбирается уравнение 6, графический способ. </w:t>
      </w:r>
    </w:p>
    <w:p w:rsidR="00CC406D" w:rsidRPr="00CC406D" w:rsidRDefault="00DA0F1A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style="position:absolute;left:0;text-align:left;margin-left:113.2pt;margin-top:7.3pt;width:43pt;height:90.85pt;z-index:251704320" coordsize="860,1817" path="m860,c799,484,738,969,667,1247v-71,278,-120,324,-231,419c325,1761,162,1789,,1817e" filled="f" strokecolor="red" strokeweight="2.25pt">
            <v:path arrowok="t"/>
          </v:shape>
        </w:pict>
      </w:r>
      <w:r w:rsidR="00CC406D" w:rsidRPr="008B584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CC406D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="00CC406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proofErr w:type="spellStart"/>
      <w:r w:rsidR="00CC406D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CC40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=3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экспонента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;</m:t>
        </m:r>
      </m:oMath>
      <w:r w:rsidR="00CC406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</w:p>
    <w:p w:rsidR="00CC406D" w:rsidRPr="00CC406D" w:rsidRDefault="00DA0F1A" w:rsidP="0080454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A0F1A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151.9pt;margin-top:13.15pt;width:0;height:59.35pt;z-index:251706368" o:connectortype="straight" strokeweight="1.5pt">
            <v:stroke dashstyle="longDash"/>
          </v:shape>
        </w:pict>
      </w:r>
      <w:r w:rsidRPr="00DA0F1A"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69.7pt;margin-top:13.15pt;width:139.7pt;height:0;z-index:251705344" o:connectortype="straight" strokecolor="#7030a0" strokeweight="2.25pt"/>
        </w:pict>
      </w:r>
      <w:r w:rsidR="00CC406D" w:rsidRPr="00CC406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6</w:t>
      </w:r>
      <w:r w:rsidR="00CC406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CC406D" w:rsidRPr="008B584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=6 </m:t>
        </m:r>
        <m:r>
          <w:rPr>
            <w:rFonts w:ascii="Cambria Math" w:hAnsi="Cambria Math" w:cs="Times New Roman"/>
            <w:sz w:val="28"/>
            <w:szCs w:val="28"/>
          </w:rPr>
          <m:t>горизонтальная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прямая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.</m:t>
        </m:r>
      </m:oMath>
    </w:p>
    <w:p w:rsidR="00CC406D" w:rsidRPr="00CC406D" w:rsidRDefault="00CC406D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406D" w:rsidRPr="00715952" w:rsidRDefault="00DA0F1A" w:rsidP="00C33D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156.2pt;margin-top:11.85pt;width:0;height:3.25pt;z-index:2517094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145.95pt;margin-top:11.85pt;width:0;height:3.65pt;z-index:2517084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64.2pt;margin-top:15.5pt;width:161.25pt;height:0;z-index:251702272" o:connectortype="straight" strokeweight="1.5pt">
            <v:stroke endarrow="block"/>
          </v:shape>
        </w:pict>
      </w:r>
      <w:r w:rsidR="00CC406D" w:rsidRPr="00303EA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C406D" w:rsidRPr="00715952">
        <w:rPr>
          <w:rFonts w:ascii="Times New Roman" w:hAnsi="Times New Roman" w:cs="Times New Roman"/>
          <w:sz w:val="28"/>
          <w:szCs w:val="28"/>
        </w:rPr>
        <w:t xml:space="preserve">1                   </w:t>
      </w:r>
      <w:r w:rsidR="00CC406D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C33D16" w:rsidRDefault="00CC406D" w:rsidP="00C33D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9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33D16">
        <w:rPr>
          <w:rFonts w:ascii="Times New Roman" w:hAnsi="Times New Roman" w:cs="Times New Roman"/>
          <w:sz w:val="28"/>
          <w:szCs w:val="28"/>
        </w:rPr>
        <w:t xml:space="preserve">        1  2</w:t>
      </w:r>
    </w:p>
    <w:p w:rsidR="00CC406D" w:rsidRPr="00715952" w:rsidRDefault="00CC406D" w:rsidP="00C33D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9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654ED" w:rsidRPr="00303EA7" w:rsidRDefault="00865A56" w:rsidP="00C33D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</w:rPr>
        <w:t xml:space="preserve">Получаем </w:t>
      </w:r>
      <w:r w:rsidRPr="004268D0">
        <w:rPr>
          <w:rFonts w:ascii="Times New Roman" w:hAnsi="Times New Roman" w:cs="Times New Roman"/>
          <w:b/>
          <w:sz w:val="28"/>
          <w:szCs w:val="28"/>
        </w:rPr>
        <w:t>первый вывод</w:t>
      </w:r>
      <w:r w:rsidRPr="004268D0">
        <w:rPr>
          <w:rFonts w:ascii="Times New Roman" w:hAnsi="Times New Roman" w:cs="Times New Roman"/>
          <w:sz w:val="28"/>
          <w:szCs w:val="28"/>
        </w:rPr>
        <w:t xml:space="preserve"> о существовании корня. </w:t>
      </w:r>
      <w:r w:rsidR="00C33D16">
        <w:rPr>
          <w:rFonts w:ascii="Times New Roman" w:hAnsi="Times New Roman" w:cs="Times New Roman"/>
          <w:sz w:val="28"/>
          <w:szCs w:val="28"/>
        </w:rPr>
        <w:t xml:space="preserve">Оцениваем его </w:t>
      </w:r>
      <w:r w:rsidR="00C33D16" w:rsidRPr="00C33D16">
        <w:rPr>
          <w:rFonts w:ascii="Times New Roman" w:hAnsi="Times New Roman" w:cs="Times New Roman"/>
          <w:sz w:val="28"/>
          <w:szCs w:val="28"/>
        </w:rPr>
        <w:t xml:space="preserve">      </w:t>
      </w:r>
      <w:r w:rsidR="00C33D16">
        <w:rPr>
          <w:rFonts w:ascii="Times New Roman" w:hAnsi="Times New Roman" w:cs="Times New Roman"/>
          <w:sz w:val="28"/>
          <w:szCs w:val="28"/>
        </w:rPr>
        <w:t>1</w:t>
      </w:r>
      <w:r w:rsidR="00C33D16" w:rsidRPr="00C33D16">
        <w:rPr>
          <w:rFonts w:ascii="Times New Roman" w:hAnsi="Times New Roman" w:cs="Times New Roman"/>
          <w:sz w:val="28"/>
          <w:szCs w:val="28"/>
        </w:rPr>
        <w:t xml:space="preserve">&lt; </w:t>
      </w:r>
      <w:r w:rsidR="00C33D1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33D16" w:rsidRPr="00C33D16">
        <w:rPr>
          <w:rFonts w:ascii="Times New Roman" w:hAnsi="Times New Roman" w:cs="Times New Roman"/>
          <w:sz w:val="28"/>
          <w:szCs w:val="28"/>
        </w:rPr>
        <w:t xml:space="preserve"> &lt; 2. </w:t>
      </w:r>
      <w:r w:rsidR="00F654ED">
        <w:rPr>
          <w:rFonts w:ascii="Times New Roman" w:hAnsi="Times New Roman" w:cs="Times New Roman"/>
          <w:sz w:val="28"/>
          <w:szCs w:val="28"/>
        </w:rPr>
        <w:t>Обобщаем существование корня простого показательного уравнения</w:t>
      </w:r>
      <w:r w:rsidR="00C33D16" w:rsidRPr="00C33D16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="00F654ED">
        <w:rPr>
          <w:rFonts w:ascii="Times New Roman" w:hAnsi="Times New Roman" w:cs="Times New Roman"/>
          <w:sz w:val="28"/>
          <w:szCs w:val="28"/>
        </w:rPr>
        <w:t>. Рассматриваем</w:t>
      </w:r>
      <w:r w:rsidR="00C92F65" w:rsidRPr="004268D0">
        <w:rPr>
          <w:rFonts w:ascii="Times New Roman" w:hAnsi="Times New Roman" w:cs="Times New Roman"/>
          <w:sz w:val="28"/>
          <w:szCs w:val="28"/>
        </w:rPr>
        <w:t xml:space="preserve"> необходимость новой формы записи корня</w:t>
      </w:r>
      <w:r w:rsidR="00C33D16" w:rsidRPr="00303EA7">
        <w:rPr>
          <w:rFonts w:ascii="Times New Roman" w:hAnsi="Times New Roman" w:cs="Times New Roman"/>
          <w:sz w:val="28"/>
          <w:szCs w:val="28"/>
        </w:rPr>
        <w:t xml:space="preserve"> </w:t>
      </w:r>
      <w:r w:rsidR="00C33D16">
        <w:rPr>
          <w:rFonts w:ascii="Times New Roman" w:hAnsi="Times New Roman" w:cs="Times New Roman"/>
          <w:sz w:val="28"/>
          <w:szCs w:val="28"/>
        </w:rPr>
        <w:t>уравнения</w:t>
      </w:r>
      <w:r w:rsidR="00C92F65" w:rsidRPr="004268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54ED" w:rsidRDefault="00F654ED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2)Учитель объявляет  тему  урока «Определение логарифма».</w:t>
      </w:r>
    </w:p>
    <w:p w:rsidR="00865A56" w:rsidRPr="008B5849" w:rsidRDefault="00C92F65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</w:rPr>
        <w:t>Вводится символическая запись логарифма</w:t>
      </w:r>
      <w:r w:rsidR="00F654ED">
        <w:rPr>
          <w:rFonts w:ascii="Times New Roman" w:hAnsi="Times New Roman" w:cs="Times New Roman"/>
          <w:sz w:val="28"/>
          <w:szCs w:val="28"/>
        </w:rPr>
        <w:t xml:space="preserve"> </w:t>
      </w:r>
      <w:r w:rsidR="00104189" w:rsidRPr="004268D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FF0000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 w:cs="Times New Roman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FF0000"/>
                <w:sz w:val="28"/>
                <w:szCs w:val="28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FF0000"/>
                <w:sz w:val="28"/>
                <w:szCs w:val="28"/>
              </w:rPr>
              <m:t>a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FF0000"/>
            <w:sz w:val="28"/>
            <w:szCs w:val="28"/>
          </w:rPr>
          <m:t>b</m:t>
        </m:r>
      </m:oMath>
      <w:r w:rsidRPr="004268D0">
        <w:rPr>
          <w:rFonts w:ascii="Times New Roman" w:hAnsi="Times New Roman" w:cs="Times New Roman"/>
          <w:sz w:val="28"/>
          <w:szCs w:val="28"/>
        </w:rPr>
        <w:t>. Затем вводи</w:t>
      </w:r>
      <w:r w:rsidR="00104189" w:rsidRPr="004268D0">
        <w:rPr>
          <w:rFonts w:ascii="Times New Roman" w:hAnsi="Times New Roman" w:cs="Times New Roman"/>
          <w:sz w:val="28"/>
          <w:szCs w:val="28"/>
        </w:rPr>
        <w:t>тся определение логарифма числа</w:t>
      </w:r>
      <w:r w:rsidR="00104189" w:rsidRPr="008B5849">
        <w:rPr>
          <w:rFonts w:ascii="Times New Roman" w:hAnsi="Times New Roman" w:cs="Times New Roman"/>
          <w:sz w:val="28"/>
          <w:szCs w:val="28"/>
        </w:rPr>
        <w:t>:</w:t>
      </w:r>
    </w:p>
    <w:p w:rsidR="00104189" w:rsidRPr="004268D0" w:rsidRDefault="00DA0F1A" w:rsidP="0080454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log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FF0000"/>
              <w:sz w:val="28"/>
              <w:szCs w:val="28"/>
            </w:rPr>
            <m:t xml:space="preserve">b=k, 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color w:val="FF0000"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 xml:space="preserve"> a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k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color w:val="FF0000"/>
              <w:sz w:val="28"/>
              <w:szCs w:val="28"/>
            </w:rPr>
            <m:t xml:space="preserve">=b , где </m:t>
          </m:r>
          <m:r>
            <m:rPr>
              <m:sty m:val="bi"/>
            </m:rP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a</m:t>
          </m:r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&gt;0, a≠1, b&gt;0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C92F65" w:rsidRDefault="00F654ED" w:rsidP="00804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92F65" w:rsidRPr="004268D0">
        <w:rPr>
          <w:rFonts w:ascii="Times New Roman" w:hAnsi="Times New Roman" w:cs="Times New Roman"/>
          <w:sz w:val="28"/>
          <w:szCs w:val="28"/>
        </w:rPr>
        <w:t>)Обучающая самостоятельная работа (приложение №3) тренирует переход от логарифма к степени и наоборот («привыкание» к новой математической модели).</w:t>
      </w:r>
    </w:p>
    <w:tbl>
      <w:tblPr>
        <w:tblStyle w:val="a6"/>
        <w:tblpPr w:leftFromText="180" w:rightFromText="180" w:vertAnchor="text" w:horzAnchor="margin" w:tblpXSpec="center" w:tblpY="317"/>
        <w:tblW w:w="0" w:type="auto"/>
        <w:tblLook w:val="04A0"/>
      </w:tblPr>
      <w:tblGrid>
        <w:gridCol w:w="2518"/>
        <w:gridCol w:w="2835"/>
      </w:tblGrid>
      <w:tr w:rsidR="00F654ED" w:rsidRPr="00FC3285" w:rsidTr="00F654ED">
        <w:tc>
          <w:tcPr>
            <w:tcW w:w="5353" w:type="dxa"/>
            <w:gridSpan w:val="2"/>
          </w:tcPr>
          <w:p w:rsidR="00F654ED" w:rsidRPr="00FC3285" w:rsidRDefault="00F654ED" w:rsidP="00F654ED">
            <w:pPr>
              <w:ind w:right="-284"/>
              <w:jc w:val="center"/>
              <w:rPr>
                <w:b/>
                <w:sz w:val="28"/>
                <w:szCs w:val="28"/>
              </w:rPr>
            </w:pPr>
            <w:r w:rsidRPr="00FC3285">
              <w:rPr>
                <w:b/>
                <w:sz w:val="28"/>
                <w:szCs w:val="28"/>
              </w:rPr>
              <w:t>Преобразовать в степень</w:t>
            </w:r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a=x</m:t>
                </m:r>
              </m:oMath>
            </m:oMathPara>
          </w:p>
        </w:tc>
        <w:tc>
          <w:tcPr>
            <w:tcW w:w="2835" w:type="dxa"/>
          </w:tcPr>
          <w:p w:rsidR="00F654ED" w:rsidRPr="004268D0" w:rsidRDefault="00F654ED" w:rsidP="00F654ED">
            <w:pPr>
              <w:ind w:right="-284"/>
              <w:rPr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a=</m:t>
              </m:r>
            </m:oMath>
            <w:r>
              <w:rPr>
                <w:b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n=c</m:t>
                </m:r>
              </m:oMath>
            </m:oMathPara>
          </w:p>
        </w:tc>
        <w:tc>
          <w:tcPr>
            <w:tcW w:w="2835" w:type="dxa"/>
          </w:tcPr>
          <w:p w:rsidR="00F654ED" w:rsidRPr="008B5849" w:rsidRDefault="00F654ED" w:rsidP="00F654ED">
            <w:pPr>
              <w:ind w:right="-284"/>
              <w:rPr>
                <w:b/>
                <w:sz w:val="28"/>
                <w:szCs w:val="2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n=</m:t>
              </m:r>
            </m:oMath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c</m:t>
                  </m:r>
                </m:sup>
              </m:sSup>
            </m:oMath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x=a</m:t>
                </m:r>
              </m:oMath>
            </m:oMathPara>
          </w:p>
        </w:tc>
        <w:tc>
          <w:tcPr>
            <w:tcW w:w="2835" w:type="dxa"/>
          </w:tcPr>
          <w:p w:rsidR="00F654ED" w:rsidRPr="008B5849" w:rsidRDefault="00F654ED" w:rsidP="00F654ED">
            <w:pPr>
              <w:ind w:right="-284"/>
              <w:rPr>
                <w:b/>
                <w:sz w:val="28"/>
                <w:szCs w:val="2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x=</m:t>
              </m:r>
            </m:oMath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a</m:t>
                  </m:r>
                </m:sup>
              </m:sSup>
            </m:oMath>
          </w:p>
        </w:tc>
      </w:tr>
      <w:tr w:rsidR="00F654ED" w:rsidRPr="00FC3285" w:rsidTr="00F654ED">
        <w:tc>
          <w:tcPr>
            <w:tcW w:w="5353" w:type="dxa"/>
            <w:gridSpan w:val="2"/>
          </w:tcPr>
          <w:p w:rsidR="00F654ED" w:rsidRPr="004268D0" w:rsidRDefault="00F654ED" w:rsidP="00F654ED">
            <w:pPr>
              <w:ind w:right="-284"/>
              <w:jc w:val="center"/>
              <w:rPr>
                <w:b/>
                <w:sz w:val="28"/>
                <w:szCs w:val="28"/>
              </w:rPr>
            </w:pPr>
            <w:r w:rsidRPr="004268D0">
              <w:rPr>
                <w:b/>
                <w:sz w:val="28"/>
                <w:szCs w:val="28"/>
              </w:rPr>
              <w:t>Преобразовать в логарифм</w:t>
            </w:r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=c</m:t>
                </m:r>
              </m:oMath>
            </m:oMathPara>
          </w:p>
        </w:tc>
        <w:tc>
          <w:tcPr>
            <w:tcW w:w="2835" w:type="dxa"/>
          </w:tcPr>
          <w:p w:rsidR="00F654ED" w:rsidRPr="008B5849" w:rsidRDefault="00F654ED" w:rsidP="00F654ED">
            <w:pPr>
              <w:ind w:right="-284"/>
              <w:rPr>
                <w:b/>
                <w:sz w:val="28"/>
                <w:szCs w:val="2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n=</m:t>
              </m:r>
            </m:oMath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28"/>
                  <w:szCs w:val="28"/>
                  <w:lang w:val="en-US"/>
                </w:rPr>
                <m:t>c</m:t>
              </m:r>
            </m:oMath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=b</m:t>
                </m:r>
              </m:oMath>
            </m:oMathPara>
          </w:p>
        </w:tc>
        <w:tc>
          <w:tcPr>
            <w:tcW w:w="2835" w:type="dxa"/>
          </w:tcPr>
          <w:p w:rsidR="00F654ED" w:rsidRPr="008B5849" w:rsidRDefault="00F654ED" w:rsidP="00F654ED">
            <w:pPr>
              <w:ind w:right="-284"/>
              <w:rPr>
                <w:b/>
                <w:sz w:val="28"/>
                <w:szCs w:val="2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m=</m:t>
              </m:r>
            </m:oMath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28"/>
                  <w:szCs w:val="28"/>
                  <w:lang w:val="en-US"/>
                </w:rPr>
                <m:t>b</m:t>
              </m:r>
            </m:oMath>
          </w:p>
        </w:tc>
      </w:tr>
      <w:tr w:rsidR="00F654ED" w:rsidRPr="00FC3285" w:rsidTr="00F654ED">
        <w:tc>
          <w:tcPr>
            <w:tcW w:w="2518" w:type="dxa"/>
          </w:tcPr>
          <w:p w:rsidR="00F654ED" w:rsidRPr="004268D0" w:rsidRDefault="00DA0F1A" w:rsidP="00F654ED">
            <w:pPr>
              <w:ind w:right="-284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=y</m:t>
                </m:r>
              </m:oMath>
            </m:oMathPara>
          </w:p>
        </w:tc>
        <w:tc>
          <w:tcPr>
            <w:tcW w:w="2835" w:type="dxa"/>
          </w:tcPr>
          <w:p w:rsidR="00F654ED" w:rsidRPr="008B5849" w:rsidRDefault="00F654ED" w:rsidP="00F654ED">
            <w:pPr>
              <w:ind w:right="-284"/>
              <w:rPr>
                <w:b/>
                <w:sz w:val="28"/>
                <w:szCs w:val="2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k=</m:t>
              </m:r>
            </m:oMath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28"/>
                  <w:szCs w:val="28"/>
                  <w:lang w:val="en-US"/>
                </w:rPr>
                <m:t>y</m:t>
              </m:r>
            </m:oMath>
          </w:p>
        </w:tc>
      </w:tr>
    </w:tbl>
    <w:p w:rsidR="008B5849" w:rsidRPr="004268D0" w:rsidRDefault="008B5849" w:rsidP="00F654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8D0" w:rsidRPr="004268D0" w:rsidRDefault="004268D0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268D0" w:rsidRDefault="004268D0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4268D0" w:rsidRPr="00CC406D" w:rsidRDefault="004268D0" w:rsidP="00CC406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92F65" w:rsidRDefault="00F654ED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3C5408">
        <w:rPr>
          <w:rFonts w:ascii="Times New Roman" w:hAnsi="Times New Roman" w:cs="Times New Roman"/>
          <w:sz w:val="32"/>
          <w:szCs w:val="32"/>
        </w:rPr>
        <w:t xml:space="preserve">)Далее, решаем примеры на вычисление логарифма по </w:t>
      </w:r>
      <w:r w:rsidR="00715952">
        <w:rPr>
          <w:rFonts w:ascii="Times New Roman" w:hAnsi="Times New Roman" w:cs="Times New Roman"/>
          <w:sz w:val="32"/>
          <w:szCs w:val="32"/>
        </w:rPr>
        <w:t>определению (слайд 12)</w:t>
      </w:r>
      <w:r w:rsidR="003C5408">
        <w:rPr>
          <w:rFonts w:ascii="Times New Roman" w:hAnsi="Times New Roman" w:cs="Times New Roman"/>
          <w:sz w:val="32"/>
          <w:szCs w:val="32"/>
        </w:rPr>
        <w:t>.</w:t>
      </w:r>
    </w:p>
    <w:p w:rsidR="004268D0" w:rsidRPr="004268D0" w:rsidRDefault="003C5408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4=</m:t>
        </m:r>
        <m:r>
          <w:rPr>
            <w:rFonts w:ascii="Cambria Math" w:hAnsi="Cambria Math" w:cs="Times New Roman"/>
            <w:color w:val="FF0000"/>
            <w:sz w:val="32"/>
            <w:szCs w:val="32"/>
          </w:rPr>
          <m:t>2 натуральное</m:t>
        </m:r>
        <m:r>
          <w:rPr>
            <w:rFonts w:ascii="Cambria Math" w:hAnsi="Cambria Math" w:cs="Times New Roman"/>
            <w:sz w:val="32"/>
            <w:szCs w:val="32"/>
          </w:rPr>
          <m:t>;</m:t>
        </m:r>
      </m:oMath>
      <w:r w:rsidRPr="004268D0">
        <w:rPr>
          <w:rFonts w:ascii="Times New Roman" w:hAnsi="Times New Roman" w:cs="Times New Roman"/>
          <w:sz w:val="32"/>
          <w:szCs w:val="32"/>
        </w:rPr>
        <w:t xml:space="preserve">   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  <m:r>
          <w:rPr>
            <w:rFonts w:ascii="Cambria Math" w:hAnsi="Cambria Math" w:cs="Times New Roman"/>
            <w:color w:val="FF0000"/>
            <w:sz w:val="32"/>
            <w:szCs w:val="32"/>
          </w:rPr>
          <m:t>-1 целое</m:t>
        </m:r>
        <m:r>
          <w:rPr>
            <w:rFonts w:ascii="Cambria Math" w:hAnsi="Cambria Math" w:cs="Times New Roman"/>
            <w:sz w:val="32"/>
            <w:szCs w:val="32"/>
          </w:rPr>
          <m:t>;</m:t>
        </m:r>
      </m:oMath>
      <w:r w:rsidRPr="004268D0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3C5408" w:rsidRDefault="00DA0F1A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b>
        </m:sSub>
        <m:rad>
          <m:radPr>
            <m:degHide m:val="on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</m:rad>
        <m:r>
          <w:rPr>
            <w:rFonts w:ascii="Cambria Math" w:hAnsi="Cambria Math" w:cs="Times New Roman"/>
            <w:sz w:val="32"/>
            <w:szCs w:val="32"/>
          </w:rPr>
          <m:t>=</m:t>
        </m:r>
        <m:r>
          <w:rPr>
            <w:rFonts w:ascii="Cambria Math" w:hAnsi="Cambria Math" w:cs="Times New Roman"/>
            <w:color w:val="FF0000"/>
            <w:sz w:val="32"/>
            <w:szCs w:val="32"/>
          </w:rPr>
          <m:t>0,5 рациональное</m:t>
        </m:r>
        <m:r>
          <w:rPr>
            <w:rFonts w:ascii="Cambria Math" w:hAnsi="Cambria Math" w:cs="Times New Roman"/>
            <w:sz w:val="32"/>
            <w:szCs w:val="32"/>
          </w:rPr>
          <m:t>;</m:t>
        </m:r>
      </m:oMath>
      <w:r w:rsidR="003C5408" w:rsidRPr="004268D0">
        <w:rPr>
          <w:rFonts w:ascii="Times New Roman" w:hAnsi="Times New Roman" w:cs="Times New Roman"/>
          <w:sz w:val="32"/>
          <w:szCs w:val="32"/>
        </w:rPr>
        <w:t xml:space="preserve">  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9=</m:t>
        </m:r>
        <m:r>
          <w:rPr>
            <w:rFonts w:ascii="Cambria Math" w:hAnsi="Cambria Math" w:cs="Times New Roman"/>
            <w:color w:val="FF0000"/>
            <w:sz w:val="32"/>
            <w:szCs w:val="32"/>
          </w:rPr>
          <m:t>иррациональное</m:t>
        </m:r>
        <m:r>
          <w:rPr>
            <w:rFonts w:ascii="Cambria Math" w:hAnsi="Cambria Math" w:cs="Times New Roman"/>
            <w:sz w:val="32"/>
            <w:szCs w:val="32"/>
          </w:rPr>
          <m:t>.</m:t>
        </m:r>
      </m:oMath>
    </w:p>
    <w:p w:rsidR="003C5408" w:rsidRDefault="003C5408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Получаем </w:t>
      </w:r>
      <w:r w:rsidRPr="003C5408">
        <w:rPr>
          <w:rFonts w:ascii="Times New Roman" w:hAnsi="Times New Roman" w:cs="Times New Roman"/>
          <w:b/>
          <w:sz w:val="32"/>
          <w:szCs w:val="32"/>
        </w:rPr>
        <w:t>второй вывод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 том, что значение логарифма – </w:t>
      </w:r>
      <w:r w:rsidR="00F654ED">
        <w:rPr>
          <w:rFonts w:ascii="Times New Roman" w:hAnsi="Times New Roman" w:cs="Times New Roman"/>
          <w:sz w:val="32"/>
          <w:szCs w:val="32"/>
        </w:rPr>
        <w:t xml:space="preserve">любое </w:t>
      </w:r>
      <w:r>
        <w:rPr>
          <w:rFonts w:ascii="Times New Roman" w:hAnsi="Times New Roman" w:cs="Times New Roman"/>
          <w:sz w:val="32"/>
          <w:szCs w:val="32"/>
        </w:rPr>
        <w:t>действительное число.</w:t>
      </w:r>
    </w:p>
    <w:p w:rsidR="003C5408" w:rsidRDefault="00DA0F1A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32" style="position:absolute;left:0;text-align:left;margin-left:46.2pt;margin-top:30.45pt;width:335.25pt;height:87.75pt;z-index:-251655168"/>
        </w:pict>
      </w:r>
      <w:r w:rsidR="00F654ED">
        <w:rPr>
          <w:rFonts w:ascii="Times New Roman" w:hAnsi="Times New Roman" w:cs="Times New Roman"/>
          <w:sz w:val="32"/>
          <w:szCs w:val="32"/>
        </w:rPr>
        <w:t>5</w:t>
      </w:r>
      <w:r w:rsidR="003C5408">
        <w:rPr>
          <w:rFonts w:ascii="Times New Roman" w:hAnsi="Times New Roman" w:cs="Times New Roman"/>
          <w:sz w:val="32"/>
          <w:szCs w:val="32"/>
        </w:rPr>
        <w:t>)</w:t>
      </w:r>
      <w:r w:rsidR="001D23F3">
        <w:rPr>
          <w:rFonts w:ascii="Times New Roman" w:hAnsi="Times New Roman" w:cs="Times New Roman"/>
          <w:sz w:val="32"/>
          <w:szCs w:val="32"/>
        </w:rPr>
        <w:t>Разбираются первые простейшие свойства логарифма.</w:t>
      </w:r>
    </w:p>
    <w:p w:rsidR="001D23F3" w:rsidRPr="004268D0" w:rsidRDefault="00DA0F1A" w:rsidP="0080454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   log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a=1;                        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1=0;     </m:t>
          </m:r>
        </m:oMath>
      </m:oMathPara>
    </w:p>
    <w:p w:rsidR="004268D0" w:rsidRPr="004268D0" w:rsidRDefault="001D23F3" w:rsidP="004268D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Т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.</m:t>
        </m:r>
        <m:r>
          <w:rPr>
            <w:rFonts w:ascii="Cambria Math" w:hAnsi="Cambria Math" w:cs="Times New Roman"/>
            <w:sz w:val="28"/>
            <w:szCs w:val="28"/>
          </w:rPr>
          <m:t>к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.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b=k </m:t>
        </m:r>
        <m:r>
          <w:rPr>
            <w:rFonts w:ascii="Cambria Math" w:hAnsi="Cambria Math" w:cs="Times New Roman"/>
            <w:sz w:val="28"/>
            <w:szCs w:val="28"/>
          </w:rPr>
          <m:t>и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b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</w:rPr>
          <m:t>то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=k</m:t>
        </m:r>
      </m:oMath>
      <w:r w:rsidRPr="008B584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D23F3" w:rsidRPr="004268D0" w:rsidRDefault="004268D0" w:rsidP="004268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D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="001D23F3" w:rsidRPr="004268D0">
        <w:rPr>
          <w:rFonts w:ascii="Times New Roman" w:hAnsi="Times New Roman" w:cs="Times New Roman"/>
          <w:b/>
          <w:sz w:val="28"/>
          <w:szCs w:val="28"/>
        </w:rPr>
        <w:t>.</w:t>
      </w:r>
    </w:p>
    <w:p w:rsidR="001D23F3" w:rsidRDefault="00F654ED" w:rsidP="00F654ED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1D23F3" w:rsidRPr="001D23F3">
        <w:rPr>
          <w:rFonts w:ascii="Times New Roman" w:hAnsi="Times New Roman" w:cs="Times New Roman"/>
          <w:sz w:val="32"/>
          <w:szCs w:val="32"/>
        </w:rPr>
        <w:t>)</w:t>
      </w:r>
      <w:r w:rsidR="001D23F3">
        <w:rPr>
          <w:rFonts w:ascii="Times New Roman" w:hAnsi="Times New Roman" w:cs="Times New Roman"/>
          <w:sz w:val="32"/>
          <w:szCs w:val="32"/>
        </w:rPr>
        <w:t xml:space="preserve">Обучающая самостоятельная работа на применение </w:t>
      </w:r>
      <w:r w:rsidR="00715952">
        <w:rPr>
          <w:rFonts w:ascii="Times New Roman" w:hAnsi="Times New Roman" w:cs="Times New Roman"/>
          <w:sz w:val="32"/>
          <w:szCs w:val="32"/>
        </w:rPr>
        <w:t>простейших свойств логарифма (приложение №4</w:t>
      </w:r>
      <w:r w:rsidR="001D23F3">
        <w:rPr>
          <w:rFonts w:ascii="Times New Roman" w:hAnsi="Times New Roman" w:cs="Times New Roman"/>
          <w:sz w:val="32"/>
          <w:szCs w:val="32"/>
        </w:rPr>
        <w:t>).</w:t>
      </w:r>
    </w:p>
    <w:tbl>
      <w:tblPr>
        <w:tblStyle w:val="a6"/>
        <w:tblW w:w="0" w:type="auto"/>
        <w:tblInd w:w="2084" w:type="dxa"/>
        <w:tblLook w:val="04A0"/>
      </w:tblPr>
      <w:tblGrid>
        <w:gridCol w:w="675"/>
        <w:gridCol w:w="2406"/>
        <w:gridCol w:w="1275"/>
      </w:tblGrid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</w:rPr>
            </w:pPr>
            <w:proofErr w:type="spellStart"/>
            <w:proofErr w:type="gramStart"/>
            <w:r w:rsidRPr="004268D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268D0">
              <w:rPr>
                <w:sz w:val="28"/>
                <w:szCs w:val="28"/>
              </w:rPr>
              <w:t>/</w:t>
            </w:r>
            <w:proofErr w:type="spellStart"/>
            <w:r w:rsidRPr="004268D0">
              <w:rPr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</w:rPr>
            </w:pPr>
            <w:r w:rsidRPr="004268D0">
              <w:rPr>
                <w:sz w:val="28"/>
                <w:szCs w:val="28"/>
              </w:rPr>
              <w:t>Примеры</w:t>
            </w:r>
          </w:p>
        </w:tc>
        <w:tc>
          <w:tcPr>
            <w:tcW w:w="12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</w:rPr>
            </w:pPr>
            <w:r w:rsidRPr="004268D0">
              <w:rPr>
                <w:sz w:val="28"/>
                <w:szCs w:val="28"/>
              </w:rPr>
              <w:t>ответ</w:t>
            </w:r>
            <w:r w:rsidR="00CC406D">
              <w:rPr>
                <w:sz w:val="28"/>
                <w:szCs w:val="28"/>
              </w:rPr>
              <w:t>ы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</w:rPr>
            </w:pPr>
            <w:r w:rsidRPr="004268D0">
              <w:rPr>
                <w:sz w:val="28"/>
                <w:szCs w:val="28"/>
              </w:rPr>
              <w:t>1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</w:rPr>
            </w:pPr>
            <w:r w:rsidRPr="004268D0">
              <w:rPr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1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2∙log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15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2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7</m:t>
                      </m:r>
                    </m:e>
                  </m:rad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0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3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11</m:t>
                  </m:r>
                </m:sup>
              </m:sSup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11</w:t>
            </w:r>
          </w:p>
        </w:tc>
      </w:tr>
      <w:tr w:rsidR="004268D0" w:rsidRPr="008741E4" w:rsidTr="004268D0">
        <w:tc>
          <w:tcPr>
            <w:tcW w:w="675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406" w:type="dxa"/>
          </w:tcPr>
          <w:p w:rsidR="004268D0" w:rsidRPr="004268D0" w:rsidRDefault="004268D0" w:rsidP="00776293">
            <w:pPr>
              <w:ind w:right="-284"/>
              <w:rPr>
                <w:sz w:val="28"/>
                <w:szCs w:val="28"/>
                <w:lang w:val="en-US"/>
              </w:rPr>
            </w:pPr>
            <w:r w:rsidRPr="004268D0">
              <w:rPr>
                <w:sz w:val="28"/>
                <w:szCs w:val="28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6</m:t>
                  </m:r>
                </m:sup>
              </m:sSup>
            </m:oMath>
          </w:p>
        </w:tc>
        <w:tc>
          <w:tcPr>
            <w:tcW w:w="1275" w:type="dxa"/>
          </w:tcPr>
          <w:p w:rsidR="004268D0" w:rsidRPr="008B5849" w:rsidRDefault="00CC406D" w:rsidP="00CC406D">
            <w:pPr>
              <w:ind w:right="-284"/>
              <w:jc w:val="center"/>
              <w:rPr>
                <w:b/>
                <w:color w:val="FF0000"/>
                <w:sz w:val="28"/>
                <w:szCs w:val="28"/>
              </w:rPr>
            </w:pPr>
            <w:r w:rsidRPr="008B5849">
              <w:rPr>
                <w:b/>
                <w:color w:val="FF0000"/>
                <w:sz w:val="28"/>
                <w:szCs w:val="28"/>
              </w:rPr>
              <w:t>6</w:t>
            </w:r>
          </w:p>
        </w:tc>
      </w:tr>
    </w:tbl>
    <w:p w:rsidR="004268D0" w:rsidRDefault="004268D0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D23F3" w:rsidRDefault="006D0DDF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7</w:t>
      </w:r>
      <w:r w:rsidR="001D23F3">
        <w:rPr>
          <w:rFonts w:ascii="Times New Roman" w:hAnsi="Times New Roman" w:cs="Times New Roman"/>
          <w:sz w:val="32"/>
          <w:szCs w:val="32"/>
        </w:rPr>
        <w:t>)Работа по задачнику: п.41, № 3-9(а, б); 11-17(а, б).</w:t>
      </w:r>
    </w:p>
    <w:p w:rsidR="001D23F3" w:rsidRDefault="00DA0F1A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oval id="_x0000_s1033" style="position:absolute;left:0;text-align:left;margin-left:27.45pt;margin-top:-5.7pt;width:27pt;height:27pt;z-index:-251654144"/>
        </w:pict>
      </w:r>
      <w:r w:rsidR="001D23F3">
        <w:rPr>
          <w:rFonts w:ascii="Times New Roman" w:hAnsi="Times New Roman" w:cs="Times New Roman"/>
          <w:sz w:val="32"/>
          <w:szCs w:val="32"/>
        </w:rPr>
        <w:t>4.   Подведение итогов.</w:t>
      </w:r>
    </w:p>
    <w:p w:rsidR="006D0DDF" w:rsidRDefault="008B6EF0" w:rsidP="007B0DA4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1)Проговариваем тему</w:t>
      </w:r>
      <w:r w:rsidR="00CC406D">
        <w:rPr>
          <w:rFonts w:ascii="Times New Roman" w:hAnsi="Times New Roman" w:cs="Times New Roman"/>
          <w:sz w:val="32"/>
          <w:szCs w:val="32"/>
        </w:rPr>
        <w:t xml:space="preserve"> и цель</w:t>
      </w:r>
      <w:r>
        <w:rPr>
          <w:rFonts w:ascii="Times New Roman" w:hAnsi="Times New Roman" w:cs="Times New Roman"/>
          <w:sz w:val="32"/>
          <w:szCs w:val="32"/>
        </w:rPr>
        <w:t xml:space="preserve"> урока. Выясняем, достигнута - </w:t>
      </w:r>
      <w:r w:rsidR="007B0DA4">
        <w:rPr>
          <w:rFonts w:ascii="Times New Roman" w:hAnsi="Times New Roman" w:cs="Times New Roman"/>
          <w:sz w:val="32"/>
          <w:szCs w:val="32"/>
        </w:rPr>
        <w:t xml:space="preserve">ли </w:t>
      </w:r>
      <w:proofErr w:type="gramStart"/>
      <w:r w:rsidR="007B0DA4">
        <w:rPr>
          <w:rFonts w:ascii="Times New Roman" w:hAnsi="Times New Roman" w:cs="Times New Roman"/>
          <w:sz w:val="32"/>
          <w:szCs w:val="32"/>
        </w:rPr>
        <w:t>цель</w:t>
      </w:r>
      <w:proofErr w:type="gramEnd"/>
      <w:r w:rsidR="007B0DA4">
        <w:rPr>
          <w:rFonts w:ascii="Times New Roman" w:hAnsi="Times New Roman" w:cs="Times New Roman"/>
          <w:sz w:val="32"/>
          <w:szCs w:val="32"/>
        </w:rPr>
        <w:t>; какие проблемы решились за урок</w:t>
      </w:r>
      <w:r>
        <w:rPr>
          <w:rFonts w:ascii="Times New Roman" w:hAnsi="Times New Roman" w:cs="Times New Roman"/>
          <w:sz w:val="32"/>
          <w:szCs w:val="32"/>
        </w:rPr>
        <w:t>.</w:t>
      </w:r>
      <w:r w:rsidR="007B0DA4">
        <w:rPr>
          <w:rFonts w:ascii="Times New Roman" w:hAnsi="Times New Roman" w:cs="Times New Roman"/>
          <w:sz w:val="32"/>
          <w:szCs w:val="32"/>
        </w:rPr>
        <w:t xml:space="preserve"> </w:t>
      </w:r>
      <w:r w:rsidR="006D0DDF">
        <w:rPr>
          <w:rFonts w:ascii="Times New Roman" w:hAnsi="Times New Roman" w:cs="Times New Roman"/>
          <w:sz w:val="32"/>
          <w:szCs w:val="32"/>
        </w:rPr>
        <w:t xml:space="preserve">Для этого проведём: </w:t>
      </w:r>
    </w:p>
    <w:p w:rsidR="006D0DDF" w:rsidRPr="00303EA7" w:rsidRDefault="006D0DDF" w:rsidP="006D0DDF">
      <w:pPr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3EA7">
        <w:rPr>
          <w:rFonts w:ascii="Times New Roman" w:hAnsi="Times New Roman" w:cs="Times New Roman"/>
          <w:b/>
          <w:sz w:val="32"/>
          <w:szCs w:val="32"/>
        </w:rPr>
        <w:t>Рефлексия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>1.Тема урока «Определение логарифма» мне понятна полностью_______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 xml:space="preserve">2.Тема урока «Определение логарифма» мне понятна </w:t>
      </w:r>
      <w:proofErr w:type="spellStart"/>
      <w:r w:rsidRPr="00303EA7">
        <w:rPr>
          <w:rFonts w:ascii="Times New Roman" w:hAnsi="Times New Roman" w:cs="Times New Roman"/>
          <w:sz w:val="32"/>
          <w:szCs w:val="32"/>
        </w:rPr>
        <w:t>неполностью</w:t>
      </w:r>
      <w:proofErr w:type="spellEnd"/>
      <w:r w:rsidRPr="00303EA7">
        <w:rPr>
          <w:rFonts w:ascii="Times New Roman" w:hAnsi="Times New Roman" w:cs="Times New Roman"/>
          <w:sz w:val="32"/>
          <w:szCs w:val="32"/>
        </w:rPr>
        <w:t>_____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>3.Тема урока «Определение логарифма» мне совсем не понятна________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>4.Я не испытыва</w:t>
      </w:r>
      <w:proofErr w:type="gramStart"/>
      <w:r w:rsidRPr="00303EA7">
        <w:rPr>
          <w:rFonts w:ascii="Times New Roman" w:hAnsi="Times New Roman" w:cs="Times New Roman"/>
          <w:sz w:val="32"/>
          <w:szCs w:val="32"/>
        </w:rPr>
        <w:t>л(</w:t>
      </w:r>
      <w:proofErr w:type="gramEnd"/>
      <w:r w:rsidRPr="00303EA7">
        <w:rPr>
          <w:rFonts w:ascii="Times New Roman" w:hAnsi="Times New Roman" w:cs="Times New Roman"/>
          <w:sz w:val="32"/>
          <w:szCs w:val="32"/>
        </w:rPr>
        <w:t>а) трудности при выполнении заданий __________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>5.Я испытыва</w:t>
      </w:r>
      <w:proofErr w:type="gramStart"/>
      <w:r w:rsidRPr="00303EA7">
        <w:rPr>
          <w:rFonts w:ascii="Times New Roman" w:hAnsi="Times New Roman" w:cs="Times New Roman"/>
          <w:sz w:val="32"/>
          <w:szCs w:val="32"/>
        </w:rPr>
        <w:t>л(</w:t>
      </w:r>
      <w:proofErr w:type="gramEnd"/>
      <w:r w:rsidRPr="00303EA7">
        <w:rPr>
          <w:rFonts w:ascii="Times New Roman" w:hAnsi="Times New Roman" w:cs="Times New Roman"/>
          <w:sz w:val="32"/>
          <w:szCs w:val="32"/>
        </w:rPr>
        <w:t>а) трудности при выполнении заданий ____________</w:t>
      </w:r>
    </w:p>
    <w:p w:rsidR="006D0DDF" w:rsidRPr="00303EA7" w:rsidRDefault="006D0DDF" w:rsidP="006D0DDF">
      <w:pPr>
        <w:ind w:right="-284"/>
        <w:rPr>
          <w:rFonts w:ascii="Times New Roman" w:hAnsi="Times New Roman" w:cs="Times New Roman"/>
          <w:sz w:val="32"/>
          <w:szCs w:val="32"/>
        </w:rPr>
      </w:pPr>
      <w:r w:rsidRPr="00303EA7">
        <w:rPr>
          <w:rFonts w:ascii="Times New Roman" w:hAnsi="Times New Roman" w:cs="Times New Roman"/>
          <w:sz w:val="32"/>
          <w:szCs w:val="32"/>
        </w:rPr>
        <w:t>6.Какие темы мне надо повторить, чтобы ликвидировать трудности______</w:t>
      </w:r>
    </w:p>
    <w:p w:rsidR="001D23F3" w:rsidRDefault="007B0DA4" w:rsidP="006D0DDF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 сдают карточки с приложениями (для первичной диагностики).</w:t>
      </w:r>
    </w:p>
    <w:p w:rsidR="008B6EF0" w:rsidRDefault="008B6EF0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2)Домашние задание: п.41, № 3-9 (в, г); 11-15(в, г).</w:t>
      </w:r>
    </w:p>
    <w:p w:rsidR="00865A56" w:rsidRPr="001D23F3" w:rsidRDefault="00865A56" w:rsidP="0080454F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865A56" w:rsidRPr="001D23F3" w:rsidSect="00F7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9F0"/>
    <w:rsid w:val="00104189"/>
    <w:rsid w:val="001D23F3"/>
    <w:rsid w:val="00303EA7"/>
    <w:rsid w:val="00352B14"/>
    <w:rsid w:val="003C5408"/>
    <w:rsid w:val="003E1F15"/>
    <w:rsid w:val="003F19F0"/>
    <w:rsid w:val="004268D0"/>
    <w:rsid w:val="00614A69"/>
    <w:rsid w:val="006D0DDF"/>
    <w:rsid w:val="00715952"/>
    <w:rsid w:val="007B0DA4"/>
    <w:rsid w:val="0080454F"/>
    <w:rsid w:val="00865A56"/>
    <w:rsid w:val="008B5849"/>
    <w:rsid w:val="008B6EF0"/>
    <w:rsid w:val="00932A61"/>
    <w:rsid w:val="00C33D16"/>
    <w:rsid w:val="00C92F65"/>
    <w:rsid w:val="00CC406D"/>
    <w:rsid w:val="00DA0F1A"/>
    <w:rsid w:val="00EA0A77"/>
    <w:rsid w:val="00F654ED"/>
    <w:rsid w:val="00F7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7030a0"/>
    </o:shapedefaults>
    <o:shapelayout v:ext="edit">
      <o:idmap v:ext="edit" data="1"/>
      <o:rules v:ext="edit">
        <o:r id="V:Rule21" type="connector" idref="#_x0000_s1045"/>
        <o:r id="V:Rule22" type="connector" idref="#_x0000_s1067"/>
        <o:r id="V:Rule23" type="connector" idref="#_x0000_s1071"/>
        <o:r id="V:Rule24" type="connector" idref="#_x0000_s1060"/>
        <o:r id="V:Rule25" type="connector" idref="#_x0000_s1062"/>
        <o:r id="V:Rule26" type="connector" idref="#_x0000_s1055"/>
        <o:r id="V:Rule27" type="connector" idref="#_x0000_s1052"/>
        <o:r id="V:Rule28" type="connector" idref="#_x0000_s1066"/>
        <o:r id="V:Rule29" type="connector" idref="#_x0000_s1072"/>
        <o:r id="V:Rule30" type="connector" idref="#_x0000_s1053"/>
        <o:r id="V:Rule31" type="connector" idref="#_x0000_s1040"/>
        <o:r id="V:Rule32" type="connector" idref="#_x0000_s1043"/>
        <o:r id="V:Rule33" type="connector" idref="#_x0000_s1057"/>
        <o:r id="V:Rule34" type="connector" idref="#_x0000_s1075"/>
        <o:r id="V:Rule35" type="connector" idref="#_x0000_s1054"/>
        <o:r id="V:Rule36" type="connector" idref="#_x0000_s1042"/>
        <o:r id="V:Rule37" type="connector" idref="#_x0000_s1041"/>
        <o:r id="V:Rule38" type="connector" idref="#_x0000_s1074"/>
        <o:r id="V:Rule39" type="connector" idref="#_x0000_s1056"/>
        <o:r id="V:Rule40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2A6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3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A6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6E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Татьяна</cp:lastModifiedBy>
  <cp:revision>8</cp:revision>
  <cp:lastPrinted>2011-04-03T16:17:00Z</cp:lastPrinted>
  <dcterms:created xsi:type="dcterms:W3CDTF">2011-03-28T19:41:00Z</dcterms:created>
  <dcterms:modified xsi:type="dcterms:W3CDTF">2015-03-20T09:31:00Z</dcterms:modified>
</cp:coreProperties>
</file>